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8" w:rsidRPr="00B03D4D" w:rsidRDefault="000F21C8" w:rsidP="000F21C8">
      <w:pPr>
        <w:pStyle w:val="GvdeMetni"/>
        <w:rPr>
          <w:rFonts w:asciiTheme="minorHAnsi" w:hAnsiTheme="minorHAnsi"/>
          <w:sz w:val="20"/>
        </w:rPr>
      </w:pPr>
    </w:p>
    <w:p w:rsidR="000F21C8" w:rsidRPr="00B03D4D" w:rsidRDefault="000F21C8" w:rsidP="000F21C8">
      <w:pPr>
        <w:pStyle w:val="GvdeMetni"/>
        <w:spacing w:before="9"/>
        <w:rPr>
          <w:rFonts w:asciiTheme="minorHAnsi" w:hAnsiTheme="minorHAnsi"/>
          <w:sz w:val="13"/>
        </w:rPr>
      </w:pPr>
    </w:p>
    <w:p w:rsidR="000F21C8" w:rsidRPr="007D4A8F" w:rsidRDefault="000F21C8" w:rsidP="000F21C8">
      <w:pPr>
        <w:pStyle w:val="GvdeMetni"/>
        <w:spacing w:before="9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                                                                       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860"/>
        <w:gridCol w:w="2943"/>
      </w:tblGrid>
      <w:tr w:rsidR="000F21C8" w:rsidRPr="007D4A8F" w:rsidTr="00F716CB">
        <w:trPr>
          <w:trHeight w:val="269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0F21C8" w:rsidRPr="007D4A8F" w:rsidRDefault="000F21C8" w:rsidP="00F716CB">
            <w:pPr>
              <w:pStyle w:val="GvdeMetni"/>
              <w:spacing w:before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4A8F">
              <w:rPr>
                <w:rFonts w:asciiTheme="minorHAnsi" w:hAnsiTheme="minorHAnsi"/>
                <w:b/>
                <w:sz w:val="24"/>
                <w:szCs w:val="24"/>
              </w:rPr>
              <w:t>OKUL AİLE BİRLİĞİ YÖNETİM KURULU FAALİYET RAPORU</w:t>
            </w:r>
          </w:p>
        </w:tc>
      </w:tr>
      <w:tr w:rsidR="000F21C8" w:rsidRPr="007D4A8F" w:rsidTr="00F716CB">
        <w:trPr>
          <w:trHeight w:val="275"/>
        </w:trPr>
        <w:tc>
          <w:tcPr>
            <w:tcW w:w="3403" w:type="dxa"/>
            <w:shd w:val="clear" w:color="auto" w:fill="D9D9D9" w:themeFill="background1" w:themeFillShade="D9"/>
          </w:tcPr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Öğretim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Yılı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: 2022-2023</w:t>
            </w:r>
          </w:p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</w:tcPr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Rapor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Tarihi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:19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Ekim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  <w:r w:rsidRPr="00EA3D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3DE3">
              <w:rPr>
                <w:rFonts w:asciiTheme="minorHAnsi" w:hAnsiTheme="minorHAnsi"/>
                <w:sz w:val="20"/>
                <w:szCs w:val="20"/>
              </w:rPr>
              <w:t>Rapor</w:t>
            </w:r>
            <w:proofErr w:type="spellEnd"/>
            <w:r w:rsidRPr="00EA3D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3DE3">
              <w:rPr>
                <w:rFonts w:asciiTheme="minorHAnsi" w:hAnsiTheme="minorHAnsi"/>
                <w:sz w:val="20"/>
                <w:szCs w:val="20"/>
              </w:rPr>
              <w:t>Numarası</w:t>
            </w:r>
            <w:proofErr w:type="spellEnd"/>
            <w:r w:rsidRPr="00EA3DE3">
              <w:rPr>
                <w:rFonts w:asciiTheme="minorHAnsi" w:hAnsiTheme="minorHAnsi"/>
                <w:sz w:val="20"/>
                <w:szCs w:val="20"/>
              </w:rPr>
              <w:t xml:space="preserve">  : 1</w:t>
            </w:r>
          </w:p>
          <w:p w:rsidR="000F21C8" w:rsidRPr="00EA3DE3" w:rsidRDefault="000F21C8" w:rsidP="00F716CB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F21C8" w:rsidRPr="00654160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0"/>
          <w:szCs w:val="20"/>
        </w:rPr>
      </w:pP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Yönetmeliğinin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12.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ve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13'üncü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maddeleri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ve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diğer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gereğince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Yönetim Kurulu;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.10</w:t>
      </w:r>
      <w:r>
        <w:rPr>
          <w:rFonts w:ascii="Times New Roman" w:hAnsi="Times New Roman" w:cs="Times New Roman"/>
          <w:sz w:val="20"/>
          <w:szCs w:val="20"/>
          <w:highlight w:val="yellow"/>
        </w:rPr>
        <w:t>.2022</w:t>
      </w:r>
      <w:r w:rsidRPr="005E132D"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tarihinde</w:t>
      </w:r>
      <w:r w:rsidRPr="005E132D">
        <w:rPr>
          <w:rFonts w:ascii="Times New Roman" w:hAnsi="Times New Roman" w:cs="Times New Roman"/>
          <w:spacing w:val="-3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saat</w:t>
      </w:r>
      <w:r w:rsidRPr="005E132D"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1</w:t>
      </w:r>
      <w:r>
        <w:rPr>
          <w:rFonts w:ascii="Times New Roman" w:hAnsi="Times New Roman" w:cs="Times New Roman"/>
          <w:sz w:val="20"/>
          <w:szCs w:val="20"/>
          <w:highlight w:val="yellow"/>
        </w:rPr>
        <w:t>2:0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0'da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yapılan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Genel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Kurul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toplantısında</w:t>
      </w:r>
      <w:r w:rsidRPr="0065416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mevzuat</w:t>
      </w:r>
      <w:r w:rsidRPr="0065416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Pr="0065416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 xml:space="preserve">doğrultusunda belirlenmiş, </w:t>
      </w:r>
      <w:r>
        <w:rPr>
          <w:rFonts w:ascii="Times New Roman" w:hAnsi="Times New Roman" w:cs="Times New Roman"/>
          <w:sz w:val="20"/>
          <w:szCs w:val="20"/>
          <w:highlight w:val="yellow"/>
        </w:rPr>
        <w:t>25.10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>2022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tarihinde 1</w:t>
      </w:r>
      <w:r>
        <w:rPr>
          <w:rFonts w:ascii="Times New Roman" w:hAnsi="Times New Roman" w:cs="Times New Roman"/>
          <w:sz w:val="20"/>
          <w:szCs w:val="20"/>
          <w:highlight w:val="yellow"/>
        </w:rPr>
        <w:t>28 (Yüz yirmi sekiz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) numaralı karar ile iş bölümü </w:t>
      </w:r>
      <w:r>
        <w:rPr>
          <w:rFonts w:ascii="Times New Roman" w:hAnsi="Times New Roman" w:cs="Times New Roman"/>
          <w:sz w:val="20"/>
          <w:szCs w:val="20"/>
          <w:highlight w:val="yellow"/>
        </w:rPr>
        <w:t>yaparak faaliyete başlamış ve 25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Ekim 2022 ile 19 Ekim 2023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tarihleri arasında </w:t>
      </w:r>
      <w:r w:rsidRPr="00E75666">
        <w:rPr>
          <w:rFonts w:ascii="Times New Roman" w:hAnsi="Times New Roman" w:cs="Times New Roman"/>
          <w:sz w:val="20"/>
          <w:szCs w:val="20"/>
          <w:highlight w:val="yellow"/>
        </w:rPr>
        <w:t>128,129,130,131,132,133,134,135,136,137,138,139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4160">
        <w:rPr>
          <w:rFonts w:ascii="Times New Roman" w:hAnsi="Times New Roman" w:cs="Times New Roman"/>
          <w:sz w:val="20"/>
          <w:szCs w:val="20"/>
        </w:rPr>
        <w:t xml:space="preserve"> numaralı kararları almış, kararlara konu iş ve işlemleri Okul Aile Birliği Yönetmeliği hükümleri doğrultusunda yürütmüş, anılan kararlara konu ola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 xml:space="preserve">n aşağıdaki cetvelde niteliği ve niceliği verilen harcamaları usulüne uygun yaparak kayıtlara geçirmiş olup, söz konusu harcamalara ilişkin belgeleri dosyasında mevcuttur. Okul Aile Birliği Yönetim Kurulu işletme gelir-gider defteri, evrak kayıt defteri ve ilgili diğer defterler tutulmakla beraber; gelirler ile giderlere ilişkin tüm iş ve işlemler usulüne uygun yapılarak kayıt altına alınmıştır. </w:t>
      </w: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2704"/>
        <w:gridCol w:w="1831"/>
        <w:gridCol w:w="3512"/>
      </w:tblGrid>
      <w:tr w:rsidR="000F21C8" w:rsidRPr="009F3387" w:rsidTr="00F716CB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Okul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Aile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Birliği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Modülü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Gelir-Gider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Cetveli</w:t>
            </w:r>
            <w:proofErr w:type="spellEnd"/>
          </w:p>
        </w:tc>
      </w:tr>
      <w:tr w:rsidR="000F21C8" w:rsidRPr="009F3387" w:rsidTr="00F716CB">
        <w:trPr>
          <w:trHeight w:val="288"/>
        </w:trPr>
        <w:tc>
          <w:tcPr>
            <w:tcW w:w="1680" w:type="pct"/>
            <w:shd w:val="clear" w:color="auto" w:fill="D9D9D9" w:themeFill="background1" w:themeFillShade="D9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8" w:type="pct"/>
            <w:shd w:val="clear" w:color="auto" w:fill="D9D9D9" w:themeFill="background1" w:themeFillShade="D9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Gelir</w:t>
            </w:r>
            <w:proofErr w:type="spellEnd"/>
          </w:p>
        </w:tc>
        <w:tc>
          <w:tcPr>
            <w:tcW w:w="2182" w:type="pct"/>
            <w:shd w:val="clear" w:color="auto" w:fill="D9D9D9" w:themeFill="background1" w:themeFillShade="D9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Gider</w:t>
            </w:r>
            <w:proofErr w:type="spellEnd"/>
          </w:p>
        </w:tc>
      </w:tr>
      <w:tr w:rsidR="000F21C8" w:rsidRPr="009F3387" w:rsidTr="00F716CB">
        <w:trPr>
          <w:trHeight w:val="402"/>
        </w:trPr>
        <w:tc>
          <w:tcPr>
            <w:tcW w:w="1680" w:type="pct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25/10/2022 den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devredilen</w:t>
            </w:r>
            <w:proofErr w:type="spellEnd"/>
          </w:p>
        </w:tc>
        <w:tc>
          <w:tcPr>
            <w:tcW w:w="1138" w:type="pct"/>
            <w:vAlign w:val="center"/>
            <w:hideMark/>
          </w:tcPr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119.439.60 TL</w:t>
            </w:r>
          </w:p>
        </w:tc>
        <w:tc>
          <w:tcPr>
            <w:tcW w:w="2182" w:type="pct"/>
            <w:vAlign w:val="center"/>
            <w:hideMark/>
          </w:tcPr>
          <w:tbl>
            <w:tblPr>
              <w:tblW w:w="19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</w:tblGrid>
            <w:tr w:rsidR="000F21C8" w:rsidRPr="0043022F" w:rsidTr="00F716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1C8" w:rsidRPr="0043022F" w:rsidRDefault="000F21C8" w:rsidP="00F716C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jc w:val="center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</w:tr>
      <w:tr w:rsidR="000F21C8" w:rsidRPr="009F3387" w:rsidTr="00F716CB">
        <w:trPr>
          <w:trHeight w:val="402"/>
        </w:trPr>
        <w:tc>
          <w:tcPr>
            <w:tcW w:w="1680" w:type="pct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2022-2023 (25/10/2022-19/10/2023)</w:t>
            </w:r>
          </w:p>
        </w:tc>
        <w:tc>
          <w:tcPr>
            <w:tcW w:w="1138" w:type="pct"/>
            <w:vAlign w:val="center"/>
            <w:hideMark/>
          </w:tcPr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307.900.00 TL</w:t>
            </w:r>
          </w:p>
        </w:tc>
        <w:tc>
          <w:tcPr>
            <w:tcW w:w="218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648"/>
            </w:tblGrid>
            <w:tr w:rsidR="000F21C8" w:rsidRPr="0043022F" w:rsidTr="00F716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1C8" w:rsidRPr="0043022F" w:rsidRDefault="000F21C8" w:rsidP="00F716C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jc w:val="center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1C8" w:rsidRPr="0043022F" w:rsidRDefault="000F21C8" w:rsidP="00F716C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jc w:val="center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</w:tr>
      <w:tr w:rsidR="000F21C8" w:rsidRPr="009F3387" w:rsidTr="00F716CB">
        <w:trPr>
          <w:trHeight w:val="402"/>
        </w:trPr>
        <w:tc>
          <w:tcPr>
            <w:tcW w:w="1680" w:type="pct"/>
            <w:vAlign w:val="center"/>
            <w:hideMark/>
          </w:tcPr>
          <w:p w:rsidR="000F21C8" w:rsidRPr="009C7EC3" w:rsidRDefault="000F21C8" w:rsidP="00F716C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bidi="ar-SA"/>
              </w:rPr>
            </w:pPr>
            <w:r w:rsidRPr="009C7EC3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bidi="ar-SA"/>
              </w:rPr>
              <w:t>TOPLAM</w:t>
            </w:r>
          </w:p>
        </w:tc>
        <w:tc>
          <w:tcPr>
            <w:tcW w:w="1138" w:type="pct"/>
            <w:vAlign w:val="center"/>
            <w:hideMark/>
          </w:tcPr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 xml:space="preserve">427.339,60 </w:t>
            </w: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tl</w:t>
            </w:r>
            <w:proofErr w:type="spellEnd"/>
          </w:p>
        </w:tc>
        <w:tc>
          <w:tcPr>
            <w:tcW w:w="2182" w:type="pct"/>
            <w:vAlign w:val="center"/>
            <w:hideMark/>
          </w:tcPr>
          <w:tbl>
            <w:tblPr>
              <w:tblW w:w="2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0F21C8" w:rsidRPr="0043022F" w:rsidTr="00F716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1C8" w:rsidRPr="0043022F" w:rsidRDefault="000F21C8" w:rsidP="00F716C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0F21C8" w:rsidRPr="0043022F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185.820,87 TL</w:t>
            </w:r>
          </w:p>
        </w:tc>
      </w:tr>
      <w:tr w:rsidR="000F21C8" w:rsidRPr="009F3387" w:rsidTr="00F716CB">
        <w:trPr>
          <w:trHeight w:val="420"/>
        </w:trPr>
        <w:tc>
          <w:tcPr>
            <w:tcW w:w="1680" w:type="pct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</w:t>
            </w:r>
            <w:proofErr w:type="spellEnd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Bakiye</w:t>
            </w:r>
            <w:proofErr w:type="spellEnd"/>
          </w:p>
        </w:tc>
        <w:tc>
          <w:tcPr>
            <w:tcW w:w="3320" w:type="pct"/>
            <w:gridSpan w:val="2"/>
            <w:vAlign w:val="center"/>
            <w:hideMark/>
          </w:tcPr>
          <w:p w:rsidR="000F21C8" w:rsidRPr="009F3387" w:rsidRDefault="000F21C8" w:rsidP="00F716C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  <w:lang w:bidi="ar-SA"/>
              </w:rPr>
            </w:pPr>
            <w:r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</w:rPr>
              <w:t>241.889,60</w:t>
            </w:r>
            <w:r w:rsidRPr="009F3387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TL </w:t>
            </w: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(OAB ADINA BANKA HESABINDA)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 xml:space="preserve"> 370.00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fazla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 xml:space="preserve"> ÖNCEDEN KALAN</w:t>
            </w:r>
          </w:p>
        </w:tc>
      </w:tr>
    </w:tbl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0F21C8" w:rsidRPr="00B03D4D" w:rsidRDefault="000F21C8" w:rsidP="000F21C8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  <w:i/>
        </w:rPr>
      </w:pPr>
    </w:p>
    <w:p w:rsidR="000F21C8" w:rsidRPr="00B03D4D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B03D4D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  </w:t>
      </w: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 xml:space="preserve">   Dilek AKTEL                Özlem PERÇİN        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ab/>
        <w:t xml:space="preserve">Büşra </w:t>
      </w:r>
      <w:proofErr w:type="gramStart"/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>ÖZTÜRK         Elif</w:t>
      </w:r>
      <w:proofErr w:type="gramEnd"/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 xml:space="preserve"> GÜLER            Zehra ÇİÇEK</w:t>
      </w:r>
    </w:p>
    <w:p w:rsidR="000F21C8" w:rsidRDefault="000F21C8" w:rsidP="000F21C8">
      <w:pPr>
        <w:widowControl/>
        <w:tabs>
          <w:tab w:val="center" w:pos="5435"/>
          <w:tab w:val="left" w:pos="7037"/>
        </w:tabs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 xml:space="preserve">          Başkan                  Muhasip üye                     </w:t>
      </w:r>
      <w:proofErr w:type="spellStart"/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>Bşk.Yrd</w:t>
      </w:r>
      <w:proofErr w:type="spellEnd"/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>.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ab/>
        <w:t xml:space="preserve">        Sekreter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  <w:tab/>
        <w:t>Üye</w:t>
      </w: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0F21C8" w:rsidRDefault="000F21C8" w:rsidP="000F21C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  <w:lang w:bidi="ar-SA"/>
        </w:rPr>
      </w:pPr>
    </w:p>
    <w:p w:rsidR="00AA6E70" w:rsidRDefault="000F21C8">
      <w:bookmarkStart w:id="0" w:name="_GoBack"/>
      <w:bookmarkEnd w:id="0"/>
    </w:p>
    <w:sectPr w:rsidR="00AA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C8"/>
    <w:rsid w:val="000F21C8"/>
    <w:rsid w:val="005B2AD8"/>
    <w:rsid w:val="006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1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F21C8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1C8"/>
    <w:rPr>
      <w:rFonts w:ascii="Tahoma" w:eastAsia="Tahoma" w:hAnsi="Tahoma" w:cs="Tahoma"/>
      <w:sz w:val="17"/>
      <w:szCs w:val="17"/>
      <w:lang w:eastAsia="tr-TR" w:bidi="tr-TR"/>
    </w:rPr>
  </w:style>
  <w:style w:type="table" w:styleId="TabloKlavuzu">
    <w:name w:val="Table Grid"/>
    <w:basedOn w:val="NormalTablo"/>
    <w:uiPriority w:val="59"/>
    <w:rsid w:val="000F2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1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F21C8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1C8"/>
    <w:rPr>
      <w:rFonts w:ascii="Tahoma" w:eastAsia="Tahoma" w:hAnsi="Tahoma" w:cs="Tahoma"/>
      <w:sz w:val="17"/>
      <w:szCs w:val="17"/>
      <w:lang w:eastAsia="tr-TR" w:bidi="tr-TR"/>
    </w:rPr>
  </w:style>
  <w:style w:type="table" w:styleId="TabloKlavuzu">
    <w:name w:val="Table Grid"/>
    <w:basedOn w:val="NormalTablo"/>
    <w:uiPriority w:val="59"/>
    <w:rsid w:val="000F2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2024-04-04T10:22:00Z</dcterms:created>
  <dcterms:modified xsi:type="dcterms:W3CDTF">2024-04-04T10:23:00Z</dcterms:modified>
</cp:coreProperties>
</file>